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99103.xml.htm"/>
      <w:bookmarkStart w:id="1" w:name="kswkform4_17870991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LEBENSBURGER KENNETH E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4388 SHIRLEY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 MONTE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91731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GigaCloud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3"/>
        <w:gridCol w:w="904"/>
        <w:gridCol w:w="772"/>
        <w:gridCol w:w="600"/>
        <w:gridCol w:w="354"/>
        <w:gridCol w:w="824"/>
        <w:gridCol w:w="470"/>
        <w:gridCol w:w="632"/>
        <w:gridCol w:w="1189"/>
        <w:gridCol w:w="1016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Shares, par value $0.05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549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3,183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Issuer's Class A ordinary shares issued pursuant to restricted share units granted to the Reporting Person under the Issuer's 2017 share incentive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Lei Wu,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3068" TargetMode="External"/><Relationship Id="rId5" Type="http://schemas.openxmlformats.org/officeDocument/2006/relationships/hyperlink" Target="http://www.sec.gov/cgi-bin/browse-edgar?action=getcompany&amp;CIK=00018578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594</Words>
  <Characters>3225</Characters>
  <CharactersWithSpaces>3752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